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34C8" w:rsidRPr="00D10520" w:rsidRDefault="009A34C8" w:rsidP="009A34C8">
      <w:pPr>
        <w:ind w:left="-851"/>
        <w:jc w:val="center"/>
        <w:rPr>
          <w:rFonts w:ascii="Times New Roman" w:hAnsi="Times New Roman" w:cs="Times New Roman"/>
          <w:sz w:val="28"/>
          <w:szCs w:val="28"/>
        </w:rPr>
      </w:pPr>
      <w:r w:rsidRPr="00D10520">
        <w:rPr>
          <w:rFonts w:ascii="Times New Roman" w:hAnsi="Times New Roman" w:cs="Times New Roman"/>
          <w:sz w:val="28"/>
          <w:szCs w:val="28"/>
        </w:rPr>
        <w:t xml:space="preserve">МУНИЦИПАЛЬНОЕ  БЮДЖЕТНОЕ ДОШКОЛЬНОЕ ОБРАЗОВАТЕЛЬНОЕ УЧРЕЖДЕНИЕ ЦЕНТР РАЗВИТИЯ РЕБЕНКА - ДЕТСКИЙ САД </w:t>
      </w:r>
    </w:p>
    <w:p w:rsidR="009A34C8" w:rsidRPr="00D10520" w:rsidRDefault="009A34C8" w:rsidP="009A34C8">
      <w:pPr>
        <w:tabs>
          <w:tab w:val="center" w:pos="4252"/>
          <w:tab w:val="left" w:pos="6765"/>
        </w:tabs>
        <w:ind w:left="-851"/>
        <w:rPr>
          <w:rFonts w:ascii="Times New Roman" w:hAnsi="Times New Roman" w:cs="Times New Roman"/>
          <w:sz w:val="28"/>
          <w:szCs w:val="28"/>
        </w:rPr>
      </w:pPr>
      <w:r w:rsidRPr="00D10520">
        <w:rPr>
          <w:rFonts w:ascii="Times New Roman" w:hAnsi="Times New Roman" w:cs="Times New Roman"/>
          <w:sz w:val="28"/>
          <w:szCs w:val="28"/>
        </w:rPr>
        <w:tab/>
        <w:t xml:space="preserve">№ 69 «ЗОЛОТОЙ КЛЮЧИК» </w:t>
      </w:r>
      <w:r w:rsidRPr="00D10520">
        <w:rPr>
          <w:rFonts w:ascii="Times New Roman" w:hAnsi="Times New Roman" w:cs="Times New Roman"/>
          <w:sz w:val="28"/>
          <w:szCs w:val="28"/>
        </w:rPr>
        <w:tab/>
      </w:r>
    </w:p>
    <w:p w:rsidR="009A34C8" w:rsidRPr="00D10520" w:rsidRDefault="009A34C8" w:rsidP="009A34C8">
      <w:pPr>
        <w:shd w:val="clear" w:color="auto" w:fill="FFFFFF"/>
        <w:spacing w:before="300" w:after="75" w:line="480" w:lineRule="atLeast"/>
        <w:outlineLvl w:val="1"/>
        <w:rPr>
          <w:rFonts w:ascii="Tahoma" w:eastAsia="Times New Roman" w:hAnsi="Tahoma" w:cs="Tahoma"/>
          <w:sz w:val="32"/>
          <w:szCs w:val="32"/>
          <w:lang w:eastAsia="ru-RU"/>
        </w:rPr>
      </w:pPr>
    </w:p>
    <w:p w:rsidR="009A34C8" w:rsidRDefault="009A34C8" w:rsidP="009A34C8">
      <w:pPr>
        <w:shd w:val="clear" w:color="auto" w:fill="FFFFFF"/>
        <w:spacing w:before="300" w:after="75" w:line="480" w:lineRule="atLeast"/>
        <w:outlineLvl w:val="1"/>
        <w:rPr>
          <w:rFonts w:ascii="Tahoma" w:eastAsia="Times New Roman" w:hAnsi="Tahoma" w:cs="Tahoma"/>
          <w:sz w:val="32"/>
          <w:szCs w:val="32"/>
          <w:lang w:eastAsia="ru-RU"/>
        </w:rPr>
      </w:pPr>
    </w:p>
    <w:p w:rsidR="009A34C8" w:rsidRPr="00D10520" w:rsidRDefault="009A34C8" w:rsidP="009A34C8">
      <w:pPr>
        <w:shd w:val="clear" w:color="auto" w:fill="FFFFFF"/>
        <w:spacing w:before="300" w:after="75" w:line="480" w:lineRule="atLeast"/>
        <w:outlineLvl w:val="1"/>
        <w:rPr>
          <w:rFonts w:ascii="Tahoma" w:eastAsia="Times New Roman" w:hAnsi="Tahoma" w:cs="Tahoma"/>
          <w:sz w:val="32"/>
          <w:szCs w:val="32"/>
          <w:lang w:eastAsia="ru-RU"/>
        </w:rPr>
      </w:pPr>
    </w:p>
    <w:p w:rsidR="009A34C8" w:rsidRPr="00D10520" w:rsidRDefault="009A34C8" w:rsidP="009A34C8">
      <w:pPr>
        <w:shd w:val="clear" w:color="auto" w:fill="FFFFFF"/>
        <w:spacing w:before="300" w:after="75" w:line="480" w:lineRule="atLeast"/>
        <w:outlineLvl w:val="1"/>
        <w:rPr>
          <w:rFonts w:ascii="Tahoma" w:eastAsia="Times New Roman" w:hAnsi="Tahoma" w:cs="Tahoma"/>
          <w:sz w:val="44"/>
          <w:szCs w:val="32"/>
          <w:lang w:eastAsia="ru-RU"/>
        </w:rPr>
      </w:pPr>
      <w:r w:rsidRPr="00D10520">
        <w:rPr>
          <w:rStyle w:val="c1"/>
          <w:rFonts w:ascii="Arial" w:hAnsi="Arial" w:cs="Arial"/>
          <w:iCs/>
          <w:color w:val="111111"/>
          <w:sz w:val="36"/>
          <w:szCs w:val="27"/>
        </w:rPr>
        <w:t>«</w:t>
      </w:r>
      <w:r w:rsidRPr="00D10520">
        <w:rPr>
          <w:rStyle w:val="c9"/>
          <w:rFonts w:ascii="Arial" w:hAnsi="Arial" w:cs="Arial"/>
          <w:bCs/>
          <w:iCs/>
          <w:color w:val="111111"/>
          <w:sz w:val="36"/>
          <w:szCs w:val="27"/>
        </w:rPr>
        <w:t>Роль дидактических игр в развитии дошкольника</w:t>
      </w:r>
      <w:r w:rsidRPr="00D10520">
        <w:rPr>
          <w:rStyle w:val="c1"/>
          <w:rFonts w:ascii="Arial" w:hAnsi="Arial" w:cs="Arial"/>
          <w:iCs/>
          <w:color w:val="111111"/>
          <w:sz w:val="36"/>
          <w:szCs w:val="27"/>
        </w:rPr>
        <w:t>»</w:t>
      </w:r>
      <w:r w:rsidRPr="00D10520">
        <w:rPr>
          <w:rStyle w:val="c2"/>
          <w:rFonts w:ascii="Arial" w:hAnsi="Arial" w:cs="Arial"/>
          <w:color w:val="111111"/>
          <w:sz w:val="36"/>
          <w:szCs w:val="27"/>
        </w:rPr>
        <w:t>.</w:t>
      </w:r>
    </w:p>
    <w:p w:rsidR="009A34C8" w:rsidRPr="00D10520" w:rsidRDefault="009A34C8" w:rsidP="009A34C8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32"/>
          <w:szCs w:val="21"/>
          <w:lang w:eastAsia="ru-RU"/>
        </w:rPr>
      </w:pPr>
      <w:r w:rsidRPr="00D10520">
        <w:rPr>
          <w:rFonts w:ascii="Arial" w:eastAsia="Times New Roman" w:hAnsi="Arial" w:cs="Arial"/>
          <w:color w:val="000000"/>
          <w:sz w:val="32"/>
          <w:szCs w:val="21"/>
          <w:lang w:eastAsia="ru-RU"/>
        </w:rPr>
        <w:t>(Консультация для родителей)</w:t>
      </w:r>
    </w:p>
    <w:p w:rsidR="009A34C8" w:rsidRPr="00D10520" w:rsidRDefault="009A34C8" w:rsidP="009A34C8">
      <w:pPr>
        <w:shd w:val="clear" w:color="auto" w:fill="FFFFFF"/>
        <w:spacing w:before="300" w:after="75" w:line="480" w:lineRule="atLeast"/>
        <w:outlineLvl w:val="1"/>
        <w:rPr>
          <w:rFonts w:ascii="Tahoma" w:eastAsia="Times New Roman" w:hAnsi="Tahoma" w:cs="Tahoma"/>
          <w:b/>
          <w:sz w:val="32"/>
          <w:szCs w:val="32"/>
          <w:lang w:eastAsia="ru-RU"/>
        </w:rPr>
      </w:pPr>
    </w:p>
    <w:p w:rsidR="009A34C8" w:rsidRDefault="009A34C8" w:rsidP="009A34C8">
      <w:pPr>
        <w:shd w:val="clear" w:color="auto" w:fill="FFFFFF"/>
        <w:spacing w:before="300" w:after="75" w:line="480" w:lineRule="atLeast"/>
        <w:outlineLvl w:val="1"/>
        <w:rPr>
          <w:rFonts w:ascii="Tahoma" w:eastAsia="Times New Roman" w:hAnsi="Tahoma" w:cs="Tahoma"/>
          <w:b/>
          <w:sz w:val="32"/>
          <w:szCs w:val="32"/>
          <w:lang w:eastAsia="ru-RU"/>
        </w:rPr>
      </w:pPr>
      <w:bookmarkStart w:id="0" w:name="_GoBack"/>
      <w:bookmarkEnd w:id="0"/>
    </w:p>
    <w:p w:rsidR="009A34C8" w:rsidRDefault="009A34C8" w:rsidP="009A34C8">
      <w:pPr>
        <w:shd w:val="clear" w:color="auto" w:fill="FFFFFF"/>
        <w:spacing w:before="300" w:after="75" w:line="480" w:lineRule="atLeast"/>
        <w:outlineLvl w:val="1"/>
        <w:rPr>
          <w:rFonts w:ascii="Tahoma" w:eastAsia="Times New Roman" w:hAnsi="Tahoma" w:cs="Tahoma"/>
          <w:b/>
          <w:sz w:val="32"/>
          <w:szCs w:val="32"/>
          <w:lang w:eastAsia="ru-RU"/>
        </w:rPr>
      </w:pPr>
    </w:p>
    <w:p w:rsidR="009A34C8" w:rsidRPr="00D10520" w:rsidRDefault="009A34C8" w:rsidP="009A34C8">
      <w:pPr>
        <w:jc w:val="right"/>
        <w:rPr>
          <w:b/>
          <w:sz w:val="32"/>
          <w:szCs w:val="32"/>
        </w:rPr>
      </w:pPr>
      <w:r w:rsidRPr="00D10520">
        <w:rPr>
          <w:b/>
          <w:sz w:val="32"/>
          <w:szCs w:val="32"/>
        </w:rPr>
        <w:t>Подготовила</w:t>
      </w:r>
      <w:proofErr w:type="gramStart"/>
      <w:r w:rsidRPr="00D10520">
        <w:rPr>
          <w:b/>
          <w:sz w:val="32"/>
          <w:szCs w:val="32"/>
        </w:rPr>
        <w:t xml:space="preserve"> :</w:t>
      </w:r>
      <w:proofErr w:type="gramEnd"/>
      <w:r w:rsidRPr="00D10520">
        <w:rPr>
          <w:b/>
          <w:sz w:val="32"/>
          <w:szCs w:val="32"/>
        </w:rPr>
        <w:t xml:space="preserve">  </w:t>
      </w:r>
      <w:proofErr w:type="spellStart"/>
      <w:r w:rsidRPr="00D10520">
        <w:rPr>
          <w:b/>
          <w:sz w:val="32"/>
          <w:szCs w:val="32"/>
        </w:rPr>
        <w:t>Арушанян</w:t>
      </w:r>
      <w:proofErr w:type="spellEnd"/>
      <w:r w:rsidRPr="00D10520">
        <w:rPr>
          <w:b/>
          <w:sz w:val="32"/>
          <w:szCs w:val="32"/>
        </w:rPr>
        <w:t xml:space="preserve">  Р.Р.-</w:t>
      </w:r>
    </w:p>
    <w:p w:rsidR="009A34C8" w:rsidRPr="00D10520" w:rsidRDefault="009A34C8" w:rsidP="009A34C8">
      <w:pPr>
        <w:jc w:val="center"/>
        <w:rPr>
          <w:b/>
          <w:sz w:val="32"/>
          <w:szCs w:val="32"/>
        </w:rPr>
      </w:pPr>
      <w:r w:rsidRPr="00D10520">
        <w:rPr>
          <w:b/>
          <w:sz w:val="32"/>
          <w:szCs w:val="32"/>
        </w:rPr>
        <w:t xml:space="preserve">                                                                          Воспитатель   первой </w:t>
      </w:r>
    </w:p>
    <w:p w:rsidR="009A34C8" w:rsidRPr="00D10520" w:rsidRDefault="009A34C8" w:rsidP="009A34C8">
      <w:pPr>
        <w:jc w:val="center"/>
        <w:rPr>
          <w:b/>
          <w:sz w:val="32"/>
          <w:szCs w:val="32"/>
        </w:rPr>
      </w:pPr>
      <w:r w:rsidRPr="00D10520">
        <w:rPr>
          <w:b/>
          <w:sz w:val="32"/>
          <w:szCs w:val="32"/>
        </w:rPr>
        <w:t xml:space="preserve">                                                                        квалификационной </w:t>
      </w:r>
    </w:p>
    <w:p w:rsidR="009A34C8" w:rsidRPr="00D10520" w:rsidRDefault="009A34C8" w:rsidP="009A34C8">
      <w:pPr>
        <w:jc w:val="center"/>
        <w:rPr>
          <w:b/>
          <w:sz w:val="32"/>
          <w:szCs w:val="32"/>
        </w:rPr>
      </w:pPr>
      <w:r w:rsidRPr="00D10520">
        <w:rPr>
          <w:b/>
          <w:sz w:val="32"/>
          <w:szCs w:val="32"/>
        </w:rPr>
        <w:t xml:space="preserve">                                                                       категорий МБДОУ</w:t>
      </w:r>
    </w:p>
    <w:p w:rsidR="009A34C8" w:rsidRPr="00D10520" w:rsidRDefault="009A34C8" w:rsidP="009A34C8">
      <w:pPr>
        <w:jc w:val="center"/>
        <w:rPr>
          <w:b/>
          <w:sz w:val="32"/>
          <w:szCs w:val="32"/>
        </w:rPr>
      </w:pPr>
      <w:r w:rsidRPr="00D10520">
        <w:rPr>
          <w:b/>
          <w:sz w:val="32"/>
          <w:szCs w:val="32"/>
        </w:rPr>
        <w:t xml:space="preserve">                                                                           д/с  №69  «Золотой          </w:t>
      </w:r>
    </w:p>
    <w:p w:rsidR="009A34C8" w:rsidRPr="00D10520" w:rsidRDefault="009A34C8" w:rsidP="009A34C8">
      <w:pPr>
        <w:jc w:val="center"/>
        <w:rPr>
          <w:b/>
          <w:sz w:val="32"/>
          <w:szCs w:val="32"/>
        </w:rPr>
      </w:pPr>
      <w:r w:rsidRPr="00D10520">
        <w:rPr>
          <w:b/>
          <w:sz w:val="32"/>
          <w:szCs w:val="32"/>
        </w:rPr>
        <w:t xml:space="preserve">                                                         ключик».</w:t>
      </w:r>
    </w:p>
    <w:p w:rsidR="009A34C8" w:rsidRPr="00D10520" w:rsidRDefault="009A34C8" w:rsidP="009A34C8">
      <w:pPr>
        <w:keepNext/>
        <w:keepLines/>
        <w:spacing w:before="75" w:after="150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50"/>
          <w:szCs w:val="50"/>
          <w:lang w:eastAsia="ru-RU"/>
        </w:rPr>
      </w:pPr>
    </w:p>
    <w:p w:rsidR="009A34C8" w:rsidRPr="00D10520" w:rsidRDefault="009A34C8" w:rsidP="009A34C8">
      <w:pPr>
        <w:keepNext/>
        <w:keepLines/>
        <w:spacing w:before="75" w:after="150"/>
        <w:jc w:val="center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50"/>
          <w:szCs w:val="50"/>
          <w:lang w:eastAsia="ru-RU"/>
        </w:rPr>
      </w:pPr>
    </w:p>
    <w:p w:rsidR="009A34C8" w:rsidRPr="00D10520" w:rsidRDefault="009A34C8" w:rsidP="009A34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50"/>
          <w:szCs w:val="50"/>
          <w:lang w:eastAsia="ru-RU"/>
        </w:rPr>
      </w:pPr>
      <w:r w:rsidRPr="00D10520">
        <w:rPr>
          <w:rFonts w:ascii="Times New Roman" w:eastAsia="Times New Roman" w:hAnsi="Times New Roman" w:cs="Times New Roman"/>
          <w:color w:val="000000" w:themeColor="text1"/>
          <w:kern w:val="36"/>
          <w:sz w:val="50"/>
          <w:szCs w:val="50"/>
          <w:lang w:eastAsia="ru-RU"/>
        </w:rPr>
        <w:t xml:space="preserve">              </w:t>
      </w:r>
    </w:p>
    <w:p w:rsidR="009A34C8" w:rsidRPr="00D10520" w:rsidRDefault="009A34C8" w:rsidP="009A34C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50"/>
          <w:szCs w:val="50"/>
          <w:lang w:eastAsia="ru-RU"/>
        </w:rPr>
      </w:pPr>
    </w:p>
    <w:p w:rsidR="009A34C8" w:rsidRPr="00D10520" w:rsidRDefault="009A34C8" w:rsidP="009A34C8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D10520">
        <w:rPr>
          <w:rFonts w:ascii="Times New Roman" w:hAnsi="Times New Roman" w:cs="Times New Roman"/>
          <w:sz w:val="28"/>
          <w:szCs w:val="28"/>
        </w:rPr>
        <w:t>г.о</w:t>
      </w:r>
      <w:proofErr w:type="spellEnd"/>
      <w:r w:rsidRPr="00D10520">
        <w:rPr>
          <w:rFonts w:ascii="Times New Roman" w:hAnsi="Times New Roman" w:cs="Times New Roman"/>
          <w:sz w:val="28"/>
          <w:szCs w:val="28"/>
        </w:rPr>
        <w:t>. Мытищи</w:t>
      </w:r>
    </w:p>
    <w:p w:rsidR="009A34C8" w:rsidRPr="00D10520" w:rsidRDefault="009A34C8" w:rsidP="009A34C8">
      <w:pPr>
        <w:shd w:val="clear" w:color="auto" w:fill="FFFFFF"/>
        <w:spacing w:before="300" w:after="75" w:line="480" w:lineRule="atLeast"/>
        <w:outlineLvl w:val="1"/>
        <w:rPr>
          <w:rFonts w:ascii="Tahoma" w:eastAsia="Times New Roman" w:hAnsi="Tahoma" w:cs="Tahoma"/>
          <w:sz w:val="44"/>
          <w:szCs w:val="32"/>
          <w:lang w:eastAsia="ru-RU"/>
        </w:rPr>
      </w:pPr>
      <w:r w:rsidRPr="00D10520">
        <w:rPr>
          <w:rStyle w:val="c1"/>
          <w:rFonts w:ascii="Arial" w:hAnsi="Arial" w:cs="Arial"/>
          <w:iCs/>
          <w:color w:val="111111"/>
          <w:sz w:val="36"/>
          <w:szCs w:val="27"/>
        </w:rPr>
        <w:lastRenderedPageBreak/>
        <w:t>«</w:t>
      </w:r>
      <w:r w:rsidRPr="00D10520">
        <w:rPr>
          <w:rStyle w:val="c9"/>
          <w:rFonts w:ascii="Arial" w:hAnsi="Arial" w:cs="Arial"/>
          <w:bCs/>
          <w:iCs/>
          <w:color w:val="111111"/>
          <w:sz w:val="36"/>
          <w:szCs w:val="27"/>
        </w:rPr>
        <w:t>Роль дидактических игр в развитии дошкольника</w:t>
      </w:r>
      <w:r w:rsidRPr="00D10520">
        <w:rPr>
          <w:rStyle w:val="c1"/>
          <w:rFonts w:ascii="Arial" w:hAnsi="Arial" w:cs="Arial"/>
          <w:iCs/>
          <w:color w:val="111111"/>
          <w:sz w:val="36"/>
          <w:szCs w:val="27"/>
        </w:rPr>
        <w:t>»</w:t>
      </w:r>
      <w:r w:rsidRPr="00D10520">
        <w:rPr>
          <w:rStyle w:val="c2"/>
          <w:rFonts w:ascii="Arial" w:hAnsi="Arial" w:cs="Arial"/>
          <w:color w:val="111111"/>
          <w:sz w:val="36"/>
          <w:szCs w:val="27"/>
        </w:rPr>
        <w:t>.</w:t>
      </w:r>
    </w:p>
    <w:p w:rsidR="009A34C8" w:rsidRPr="00D10520" w:rsidRDefault="009A34C8" w:rsidP="009A34C8">
      <w:pPr>
        <w:shd w:val="clear" w:color="auto" w:fill="FFFFFF"/>
        <w:spacing w:after="0" w:line="294" w:lineRule="atLeast"/>
        <w:jc w:val="center"/>
        <w:rPr>
          <w:rFonts w:ascii="Arial" w:eastAsia="Times New Roman" w:hAnsi="Arial" w:cs="Arial"/>
          <w:color w:val="000000"/>
          <w:sz w:val="32"/>
          <w:szCs w:val="21"/>
          <w:lang w:eastAsia="ru-RU"/>
        </w:rPr>
      </w:pPr>
      <w:r w:rsidRPr="00D10520">
        <w:rPr>
          <w:rFonts w:ascii="Arial" w:eastAsia="Times New Roman" w:hAnsi="Arial" w:cs="Arial"/>
          <w:color w:val="000000"/>
          <w:sz w:val="32"/>
          <w:szCs w:val="21"/>
          <w:lang w:eastAsia="ru-RU"/>
        </w:rPr>
        <w:t>(Консультация для родителей)</w:t>
      </w:r>
    </w:p>
    <w:p w:rsidR="009A34C8" w:rsidRDefault="009A34C8" w:rsidP="009A34C8">
      <w:pPr>
        <w:shd w:val="clear" w:color="auto" w:fill="FFFFFF"/>
        <w:spacing w:before="300" w:after="75" w:line="480" w:lineRule="atLeast"/>
        <w:outlineLvl w:val="1"/>
        <w:rPr>
          <w:rFonts w:ascii="Tahoma" w:eastAsia="Times New Roman" w:hAnsi="Tahoma" w:cs="Tahoma"/>
          <w:sz w:val="36"/>
          <w:szCs w:val="32"/>
          <w:lang w:eastAsia="ru-RU"/>
        </w:rPr>
      </w:pPr>
      <w:r w:rsidRPr="00D10520">
        <w:rPr>
          <w:rFonts w:ascii="Tahoma" w:eastAsia="Times New Roman" w:hAnsi="Tahoma" w:cs="Tahoma"/>
          <w:sz w:val="36"/>
          <w:szCs w:val="32"/>
          <w:lang w:eastAsia="ru-RU"/>
        </w:rPr>
        <w:t>Уважаемые родители</w:t>
      </w:r>
      <w:proofErr w:type="gramStart"/>
      <w:r w:rsidRPr="00D10520">
        <w:rPr>
          <w:rFonts w:ascii="Tahoma" w:eastAsia="Times New Roman" w:hAnsi="Tahoma" w:cs="Tahoma"/>
          <w:sz w:val="36"/>
          <w:szCs w:val="32"/>
          <w:lang w:eastAsia="ru-RU"/>
        </w:rPr>
        <w:t xml:space="preserve"> !</w:t>
      </w:r>
      <w:proofErr w:type="gramEnd"/>
    </w:p>
    <w:p w:rsidR="009A34C8" w:rsidRPr="00D10520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Ведущей деятельностью детей </w:t>
      </w:r>
      <w:r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  <w:shd w:val="clear" w:color="auto" w:fill="FFFFFF"/>
        </w:rPr>
        <w:t>дошкольного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 возраста является игровая деятельность. </w:t>
      </w:r>
      <w:r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  <w:shd w:val="clear" w:color="auto" w:fill="FFFFFF"/>
        </w:rPr>
        <w:t>Дидактическая игра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 представляет собой многословное, сложное, </w:t>
      </w:r>
      <w:r>
        <w:rPr>
          <w:rFonts w:ascii="Arial" w:hAnsi="Arial" w:cs="Arial"/>
          <w:color w:val="111111"/>
          <w:sz w:val="27"/>
          <w:szCs w:val="27"/>
          <w:u w:val="single"/>
          <w:bdr w:val="none" w:sz="0" w:space="0" w:color="auto" w:frame="1"/>
          <w:shd w:val="clear" w:color="auto" w:fill="FFFFFF"/>
        </w:rPr>
        <w:t>педагогическое  явление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: она является и игровым методом обучения детей </w:t>
      </w:r>
      <w:r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  <w:shd w:val="clear" w:color="auto" w:fill="FFFFFF"/>
        </w:rPr>
        <w:t>дошкольного возраста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, и формой обучения детей, и самостоятельной игровой деятельностью, и средством всестороннего </w:t>
      </w:r>
      <w:r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  <w:shd w:val="clear" w:color="auto" w:fill="FFFFFF"/>
        </w:rPr>
        <w:t>воспитания ребенка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proofErr w:type="gramStart"/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Дидактическая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игра — это коллективная, целенаправленная учебная деятельность, когда каждый участник и команда в целом объединены решением главной задачи и ориентируют свое поведение на выигрыш. </w:t>
      </w:r>
      <w:proofErr w:type="gramEnd"/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Дидактическая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игра — это активная учебная деятельность по имитационному моделированию изучаемых систем, явлений, процессов</w:t>
      </w: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Учиться играя! Чтобы маленькие дети овладели необходимыми движениями, речью, разнообразными умениями и навыками, их надо этому научить.</w:t>
      </w:r>
    </w:p>
    <w:p w:rsidR="0039520D" w:rsidRDefault="009A34C8" w:rsidP="009A34C8">
      <w:pPr>
        <w:pStyle w:val="a3"/>
        <w:shd w:val="clear" w:color="auto" w:fill="FFFFFF"/>
        <w:spacing w:after="0"/>
        <w:ind w:firstLine="360"/>
        <w:rPr>
          <w:rStyle w:val="c2"/>
          <w:rFonts w:ascii="Arial" w:hAnsi="Arial" w:cs="Arial"/>
          <w:color w:val="111111"/>
          <w:sz w:val="27"/>
          <w:szCs w:val="27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Для обучения детей и созданы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 игры</w:t>
      </w:r>
      <w:r>
        <w:rPr>
          <w:rStyle w:val="c2"/>
          <w:rFonts w:ascii="Arial" w:hAnsi="Arial" w:cs="Arial"/>
          <w:color w:val="111111"/>
          <w:sz w:val="27"/>
          <w:szCs w:val="27"/>
        </w:rPr>
        <w:t>. Главная их особенность состоит в том, что задание ребенку предлагается в игровой форме. Дети играют, не подозревая, что осваивают какие-то знания, овладевают навыками действий с определенными предметами, учатся культуре общения друг с другом. Любая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дидактическая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игра содержит познавательную и воспитательную игровые составляющие, игровые действия.</w:t>
      </w:r>
      <w:r w:rsidR="0039520D" w:rsidRPr="0039520D">
        <w:rPr>
          <w:noProof/>
          <w:lang w:eastAsia="ru-RU"/>
        </w:rPr>
        <w:t xml:space="preserve"> </w:t>
      </w:r>
      <w:r w:rsidR="0039520D">
        <w:rPr>
          <w:noProof/>
          <w:lang w:eastAsia="ru-RU"/>
        </w:rPr>
        <w:drawing>
          <wp:inline distT="0" distB="0" distL="0" distR="0" wp14:anchorId="6C7CE701" wp14:editId="76830CD3">
            <wp:extent cx="5940425" cy="3348808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4C8" w:rsidRPr="004F387E" w:rsidRDefault="009A34C8" w:rsidP="009A34C8">
      <w:pPr>
        <w:pStyle w:val="a3"/>
        <w:shd w:val="clear" w:color="auto" w:fill="FFFFFF"/>
        <w:spacing w:after="0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hAnsi="Arial" w:cs="Arial"/>
          <w:b/>
          <w:bCs/>
          <w:color w:val="111111"/>
          <w:sz w:val="27"/>
          <w:szCs w:val="27"/>
          <w:bdr w:val="none" w:sz="0" w:space="0" w:color="auto" w:frame="1"/>
        </w:rPr>
        <w:t xml:space="preserve"> 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Дидактические игры способствуют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</w:t>
      </w:r>
    </w:p>
    <w:p w:rsidR="009A34C8" w:rsidRPr="004F387E" w:rsidRDefault="009A34C8" w:rsidP="009A34C8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развитию</w:t>
      </w:r>
      <w:r w:rsidR="00E1380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 xml:space="preserve"> </w:t>
      </w:r>
      <w:r w:rsidRPr="004F387E">
        <w:rPr>
          <w:rFonts w:ascii="Arial" w:eastAsia="Times New Roman" w:hAnsi="Arial" w:cs="Arial"/>
          <w:color w:val="111111"/>
          <w:sz w:val="27"/>
          <w:szCs w:val="27"/>
          <w:u w:val="single"/>
          <w:bdr w:val="none" w:sz="0" w:space="0" w:color="auto" w:frame="1"/>
          <w:lang w:eastAsia="ru-RU"/>
        </w:rPr>
        <w:t>познавательных и умственных способностей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 получению новых знаний, их обобщению и закреплению, расширению имеющиеся у них представления о предметах и явлениях природы, растениях, животных;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развитию памяти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 внимания, наблюдательности;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развитию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умению высказывать свои суждения, делать умозаключения.</w:t>
      </w:r>
    </w:p>
    <w:p w:rsidR="009A34C8" w:rsidRPr="004F387E" w:rsidRDefault="009A34C8" w:rsidP="009A34C8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развитию речи детей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 пополнению и активизации словаря.</w:t>
      </w:r>
    </w:p>
    <w:p w:rsidR="009A34C8" w:rsidRPr="004F387E" w:rsidRDefault="009A34C8" w:rsidP="009A34C8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 социально-нравственному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развитию ребенка-дошкольника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 в такой игре происходит познание взаимоотношений между детьми, взрослыми, объектами живой и неживой природы, в ней ребенок проявляет чуткое отношение к сверстникам, учится быть справедливым, уступать в случае необходимости, учится сочувствовать и т. д.</w:t>
      </w:r>
    </w:p>
    <w:p w:rsidR="009A34C8" w:rsidRPr="004F387E" w:rsidRDefault="009A34C8" w:rsidP="009A34C8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Структуру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дидактической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игры образуют основные и дополнительные компоненты</w:t>
      </w:r>
      <w:proofErr w:type="gramStart"/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  <w:proofErr w:type="gramEnd"/>
      <w:r w:rsidRPr="004F387E">
        <w:rPr>
          <w:rFonts w:ascii="Arial" w:eastAsia="Times New Roman" w:hAnsi="Arial" w:cs="Arial"/>
          <w:color w:val="111111"/>
          <w:sz w:val="27"/>
          <w:szCs w:val="27"/>
          <w:u w:val="single"/>
          <w:bdr w:val="none" w:sz="0" w:space="0" w:color="auto" w:frame="1"/>
          <w:lang w:eastAsia="ru-RU"/>
        </w:rPr>
        <w:t>К основным компонентам относятся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дидактическая задача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 игровые действия, игровые правила, результат и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дидактический материал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</w:t>
      </w:r>
      <w:r w:rsidRPr="004F387E">
        <w:rPr>
          <w:rFonts w:ascii="Arial" w:eastAsia="Times New Roman" w:hAnsi="Arial" w:cs="Arial"/>
          <w:color w:val="111111"/>
          <w:sz w:val="27"/>
          <w:szCs w:val="27"/>
          <w:u w:val="single"/>
          <w:bdr w:val="none" w:sz="0" w:space="0" w:color="auto" w:frame="1"/>
          <w:lang w:eastAsia="ru-RU"/>
        </w:rPr>
        <w:t>К дополнительным компонентам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 сюжет и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роль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9A34C8" w:rsidRPr="004F387E" w:rsidRDefault="009A34C8" w:rsidP="009A34C8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Проведение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дидактических игр включает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</w:t>
      </w:r>
    </w:p>
    <w:p w:rsidR="009A34C8" w:rsidRPr="004F387E" w:rsidRDefault="009A34C8" w:rsidP="009A34C8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Ознакомление детей с содержанием игры, использование в ней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дидактического материала 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(показ предметов, картинок, краткая беседа, в ходе которой уточняются знания и представления детей).</w:t>
      </w:r>
    </w:p>
    <w:p w:rsidR="009A34C8" w:rsidRPr="004F387E" w:rsidRDefault="009A34C8" w:rsidP="009A34C8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Объяснение хода и правил игры, при этом четкое выполнение этих правил.</w:t>
      </w:r>
    </w:p>
    <w:p w:rsidR="009A34C8" w:rsidRPr="004F387E" w:rsidRDefault="009A34C8" w:rsidP="009A34C8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Показ игровых действий.</w:t>
      </w:r>
    </w:p>
    <w:p w:rsidR="009A34C8" w:rsidRPr="004F387E" w:rsidRDefault="009A34C8" w:rsidP="009A34C8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Определение роли взрослого в игре, его участие в качестве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играющего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 болельщика или арбитра (педагог направляет действия </w:t>
      </w:r>
      <w:proofErr w:type="gramStart"/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играющих</w:t>
      </w:r>
      <w:proofErr w:type="gramEnd"/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 xml:space="preserve"> советом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 вопросом, напоминанием).</w:t>
      </w:r>
    </w:p>
    <w:p w:rsidR="009A34C8" w:rsidRPr="004F387E" w:rsidRDefault="009A34C8" w:rsidP="009A34C8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Подведение итогов игры – ответственный момент в руководстве ею. По результатам игры можно судить об ее эффективности, о том, будет ли она использована детьми в самостоятельной игровой деятельности. Анализ игры позволяет выявить индивидуальные способности в поведении и характере детей. А значит правильно организовать индивидуальную работу с ними.</w:t>
      </w:r>
    </w:p>
    <w:p w:rsidR="009A34C8" w:rsidRPr="004F387E" w:rsidRDefault="009A34C8" w:rsidP="009A34C8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Обучение в форме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дидактической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игры основано на стремление ребенка входить в воображаемую ситуацию и действовать по ее законам, то есть отвечает возрастным особенностям </w:t>
      </w:r>
      <w:r w:rsidRPr="004F387E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дошкольника</w:t>
      </w:r>
      <w:r w:rsidRPr="004F387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  <w:r w:rsidRPr="004F387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C7ED1FB" wp14:editId="184A5FD4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2"/>
          <w:rFonts w:ascii="Arial" w:hAnsi="Arial" w:cs="Arial"/>
          <w:color w:val="111111"/>
          <w:sz w:val="27"/>
          <w:szCs w:val="27"/>
        </w:rPr>
      </w:pP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Дидактическая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игра представляет собой многоплановое сложное педагогическое </w:t>
      </w:r>
      <w:r>
        <w:rPr>
          <w:rStyle w:val="c7"/>
          <w:rFonts w:ascii="Arial" w:hAnsi="Arial" w:cs="Arial"/>
          <w:color w:val="111111"/>
          <w:sz w:val="27"/>
          <w:szCs w:val="27"/>
          <w:u w:val="single"/>
        </w:rPr>
        <w:t>явление</w:t>
      </w:r>
      <w:r>
        <w:rPr>
          <w:rStyle w:val="c2"/>
          <w:rFonts w:ascii="Arial" w:hAnsi="Arial" w:cs="Arial"/>
          <w:color w:val="111111"/>
          <w:sz w:val="27"/>
          <w:szCs w:val="27"/>
        </w:rPr>
        <w:t>: это и игровой метод обучения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дошкольников</w:t>
      </w:r>
      <w:r>
        <w:rPr>
          <w:rStyle w:val="c2"/>
          <w:rFonts w:ascii="Arial" w:hAnsi="Arial" w:cs="Arial"/>
          <w:color w:val="111111"/>
          <w:sz w:val="27"/>
          <w:szCs w:val="27"/>
        </w:rPr>
        <w:t>, и форма обучения, и самостоятельная игровая деятельность, и средство всестороннего воспитания личности ребенка.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В теории и практике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дошкольного</w:t>
      </w:r>
      <w:r>
        <w:rPr>
          <w:rStyle w:val="c2"/>
          <w:rFonts w:ascii="Arial" w:hAnsi="Arial" w:cs="Arial"/>
          <w:color w:val="111111"/>
          <w:sz w:val="27"/>
          <w:szCs w:val="27"/>
        </w:rPr>
        <w:t> воспитания существует следующая классификация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дидактических игр</w:t>
      </w:r>
      <w:r>
        <w:rPr>
          <w:rStyle w:val="c2"/>
          <w:rFonts w:ascii="Arial" w:hAnsi="Arial" w:cs="Arial"/>
          <w:color w:val="111111"/>
          <w:sz w:val="27"/>
          <w:szCs w:val="27"/>
        </w:rPr>
        <w:t>:</w:t>
      </w: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а) с игрушками и предметами;</w:t>
      </w:r>
      <w:r w:rsidRPr="004F387E">
        <w:rPr>
          <w:noProof/>
        </w:rPr>
        <w:t xml:space="preserve"> </w:t>
      </w:r>
      <w:r>
        <w:rPr>
          <w:noProof/>
        </w:rPr>
        <w:drawing>
          <wp:inline distT="0" distB="0" distL="0" distR="0" wp14:anchorId="784B1317" wp14:editId="732859B4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Style w:val="c2"/>
          <w:rFonts w:ascii="Arial" w:hAnsi="Arial" w:cs="Arial"/>
          <w:color w:val="111111"/>
          <w:sz w:val="27"/>
          <w:szCs w:val="27"/>
        </w:rPr>
      </w:pP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Style w:val="c2"/>
          <w:rFonts w:ascii="Arial" w:hAnsi="Arial" w:cs="Arial"/>
          <w:color w:val="111111"/>
          <w:sz w:val="27"/>
          <w:szCs w:val="27"/>
        </w:rPr>
      </w:pP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Style w:val="c2"/>
          <w:rFonts w:ascii="Arial" w:hAnsi="Arial" w:cs="Arial"/>
          <w:color w:val="111111"/>
          <w:sz w:val="27"/>
          <w:szCs w:val="27"/>
        </w:rPr>
      </w:pP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Style w:val="c2"/>
          <w:rFonts w:ascii="Arial" w:hAnsi="Arial" w:cs="Arial"/>
          <w:color w:val="111111"/>
          <w:sz w:val="27"/>
          <w:szCs w:val="27"/>
        </w:rPr>
      </w:pP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Style w:val="c2"/>
          <w:rFonts w:ascii="Arial" w:hAnsi="Arial" w:cs="Arial"/>
          <w:color w:val="111111"/>
          <w:sz w:val="27"/>
          <w:szCs w:val="27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б) настолько-печатные;</w:t>
      </w: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6E06546F" wp14:editId="03E224E2">
            <wp:extent cx="5940425" cy="4455319"/>
            <wp:effectExtent l="0" t="0" r="3175" b="2540"/>
            <wp:docPr id="3" name="Рисунок 3" descr="https://i.mycdn.me/image?id=897766649526&amp;t=3&amp;plc=API&amp;viewToken=-H_BRFE9zf3-yBuMPsBXwA&amp;tkn=*FWWIT6tnckKjp4xYqkcP8c3ej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mage?id=897766649526&amp;t=3&amp;plc=API&amp;viewToken=-H_BRFE9zf3-yBuMPsBXwA&amp;tkn=*FWWIT6tnckKjp4xYqkcP8c3ejMI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в) словесные.</w:t>
      </w:r>
      <w:r w:rsidRPr="004F387E">
        <w:rPr>
          <w:noProof/>
        </w:rPr>
        <w:t xml:space="preserve"> </w:t>
      </w:r>
      <w:r>
        <w:rPr>
          <w:noProof/>
        </w:rPr>
        <w:drawing>
          <wp:inline distT="0" distB="0" distL="0" distR="0" wp14:anchorId="52ADF9AA" wp14:editId="774FE1FF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В детском саду, в каждой возрастной группе, должны быть разнообразные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 игры</w:t>
      </w:r>
      <w:r>
        <w:rPr>
          <w:rStyle w:val="c2"/>
          <w:rFonts w:ascii="Arial" w:hAnsi="Arial" w:cs="Arial"/>
          <w:color w:val="111111"/>
          <w:sz w:val="27"/>
          <w:szCs w:val="27"/>
        </w:rPr>
        <w:t>. Необходимость подбора разнообразных игр отнюдь не означает, что надо иметь их в большом количестве. Обилие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дидактических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 и игрушек рассеивает внимание детей, не позволяет им хорошо овладевать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дидактическим</w:t>
      </w:r>
      <w:r>
        <w:rPr>
          <w:rStyle w:val="c2"/>
          <w:rFonts w:ascii="Arial" w:hAnsi="Arial" w:cs="Arial"/>
          <w:color w:val="111111"/>
          <w:sz w:val="27"/>
          <w:szCs w:val="27"/>
        </w:rPr>
        <w:t> содержанием и правилами.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При подборе игр перед детьми ставятся иногда слишком легкие или, наоборот, чрезмерно трудные задачи. Если игры по своей сложности не соответствуют возрасту детей, они не могут в них играть и наоборот — слишком легкие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</w:t>
      </w:r>
      <w:r>
        <w:rPr>
          <w:rStyle w:val="c2"/>
          <w:rFonts w:ascii="Arial" w:hAnsi="Arial" w:cs="Arial"/>
          <w:color w:val="111111"/>
          <w:sz w:val="27"/>
          <w:szCs w:val="27"/>
        </w:rPr>
        <w:t> задачи не возбуждают у них умственной активности.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Вводить новые игры нужно постепенно. Они должны быть доступны детям и вместе с тем требовать определенного напряжения сил, способствовать их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развитию и самоорганизации</w:t>
      </w:r>
      <w:r>
        <w:rPr>
          <w:rStyle w:val="c2"/>
          <w:rFonts w:ascii="Arial" w:hAnsi="Arial" w:cs="Arial"/>
          <w:color w:val="111111"/>
          <w:sz w:val="27"/>
          <w:szCs w:val="27"/>
        </w:rPr>
        <w:t>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Длительное время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игры были основной формой обучения маленьких детей, но игровая форма обучения не могла решить тех больших задач, которые ставились и ставятся перед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дошкольными</w:t>
      </w:r>
      <w:r>
        <w:rPr>
          <w:rStyle w:val="c2"/>
          <w:rFonts w:ascii="Arial" w:hAnsi="Arial" w:cs="Arial"/>
          <w:color w:val="111111"/>
          <w:sz w:val="27"/>
          <w:szCs w:val="27"/>
        </w:rPr>
        <w:t> учреждениями по всестороннему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развитию воспитанников</w:t>
      </w:r>
      <w:r>
        <w:rPr>
          <w:rStyle w:val="c2"/>
          <w:rFonts w:ascii="Arial" w:hAnsi="Arial" w:cs="Arial"/>
          <w:color w:val="111111"/>
          <w:sz w:val="27"/>
          <w:szCs w:val="27"/>
        </w:rPr>
        <w:t>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Исследования советских педагогов и психологов показали, что организованное обучение на занятиях является наиболее продуктивным. Такое обучение способствует лучшему приобретению детьми знаний, умений и навыков, а также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развитию у них речи</w:t>
      </w:r>
      <w:r>
        <w:rPr>
          <w:rStyle w:val="c2"/>
          <w:rFonts w:ascii="Arial" w:hAnsi="Arial" w:cs="Arial"/>
          <w:color w:val="111111"/>
          <w:sz w:val="27"/>
          <w:szCs w:val="27"/>
        </w:rPr>
        <w:t>, мышления, внимания, памяти. Естественно, что с введением обучения в детском саду изменились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роль и место дидактической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игры в педагогическом процессе. Она стала одним из средств закрепления, уточнения и расширения тех знаний, которые дети получают на занятиях.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Характерные особенности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дидактических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 заключаются в том, что они создаются взрослыми с целью обучения и воспитания детей. Однако, созданные в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дидактических целях</w:t>
      </w:r>
      <w:r>
        <w:rPr>
          <w:rStyle w:val="c2"/>
          <w:rFonts w:ascii="Arial" w:hAnsi="Arial" w:cs="Arial"/>
          <w:color w:val="111111"/>
          <w:sz w:val="27"/>
          <w:szCs w:val="27"/>
        </w:rPr>
        <w:t>, они остаются играми. Ребенка в этих играх привлекает, прежде всего, игровая ситуация, а играя, он незаметно для себя решает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дидактическую задачу</w:t>
      </w:r>
      <w:r>
        <w:rPr>
          <w:rStyle w:val="c2"/>
          <w:rFonts w:ascii="Arial" w:hAnsi="Arial" w:cs="Arial"/>
          <w:color w:val="111111"/>
          <w:sz w:val="27"/>
          <w:szCs w:val="27"/>
        </w:rPr>
        <w:t>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Каждая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дидактическая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игра включает в себя несколько элементов, а </w:t>
      </w:r>
      <w:r>
        <w:rPr>
          <w:rStyle w:val="c7"/>
          <w:rFonts w:ascii="Arial" w:hAnsi="Arial" w:cs="Arial"/>
          <w:color w:val="111111"/>
          <w:sz w:val="27"/>
          <w:szCs w:val="27"/>
          <w:u w:val="single"/>
        </w:rPr>
        <w:t>именно</w:t>
      </w:r>
      <w:r>
        <w:rPr>
          <w:rStyle w:val="c2"/>
          <w:rFonts w:ascii="Arial" w:hAnsi="Arial" w:cs="Arial"/>
          <w:color w:val="111111"/>
          <w:sz w:val="27"/>
          <w:szCs w:val="27"/>
        </w:rPr>
        <w:t>: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дидактическую задачу</w:t>
      </w:r>
      <w:r>
        <w:rPr>
          <w:rStyle w:val="c2"/>
          <w:rFonts w:ascii="Arial" w:hAnsi="Arial" w:cs="Arial"/>
          <w:color w:val="111111"/>
          <w:sz w:val="27"/>
          <w:szCs w:val="27"/>
        </w:rPr>
        <w:t>, содержание, правила и игровые действия. Основным элементом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дидактической игры является дидактическая задача</w:t>
      </w:r>
      <w:r>
        <w:rPr>
          <w:rStyle w:val="c2"/>
          <w:rFonts w:ascii="Arial" w:hAnsi="Arial" w:cs="Arial"/>
          <w:color w:val="111111"/>
          <w:sz w:val="27"/>
          <w:szCs w:val="27"/>
        </w:rPr>
        <w:t>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Style w:val="c2"/>
          <w:rFonts w:ascii="Arial" w:hAnsi="Arial" w:cs="Arial"/>
          <w:color w:val="111111"/>
          <w:sz w:val="27"/>
          <w:szCs w:val="27"/>
        </w:rPr>
      </w:pP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 задачи разнообразны</w:t>
      </w:r>
      <w:r>
        <w:rPr>
          <w:rStyle w:val="c2"/>
          <w:rFonts w:ascii="Arial" w:hAnsi="Arial" w:cs="Arial"/>
          <w:color w:val="111111"/>
          <w:sz w:val="27"/>
          <w:szCs w:val="27"/>
        </w:rPr>
        <w:t xml:space="preserve">. </w:t>
      </w:r>
      <w:proofErr w:type="gramStart"/>
      <w:r>
        <w:rPr>
          <w:rStyle w:val="c2"/>
          <w:rFonts w:ascii="Arial" w:hAnsi="Arial" w:cs="Arial"/>
          <w:color w:val="111111"/>
          <w:sz w:val="27"/>
          <w:szCs w:val="27"/>
        </w:rPr>
        <w:t>Это может быть ознакомление с окружающим (природа, животный и растительный мир, люди, их быт, труд, события общественной жизни,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развитие речи</w:t>
      </w:r>
      <w:r>
        <w:rPr>
          <w:rStyle w:val="c2"/>
          <w:rFonts w:ascii="Arial" w:hAnsi="Arial" w:cs="Arial"/>
          <w:color w:val="111111"/>
          <w:sz w:val="27"/>
          <w:szCs w:val="27"/>
        </w:rPr>
        <w:t>, (закрепление правильного звукопроизношения, обогащение словаря,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развитие</w:t>
      </w:r>
      <w:r>
        <w:rPr>
          <w:rStyle w:val="c2"/>
          <w:rFonts w:ascii="Arial" w:hAnsi="Arial" w:cs="Arial"/>
          <w:color w:val="111111"/>
          <w:sz w:val="27"/>
          <w:szCs w:val="27"/>
        </w:rPr>
        <w:t> связной речи и мышления).</w:t>
      </w:r>
      <w:proofErr w:type="gramEnd"/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</w:t>
      </w:r>
      <w:r>
        <w:rPr>
          <w:rStyle w:val="c2"/>
          <w:rFonts w:ascii="Arial" w:hAnsi="Arial" w:cs="Arial"/>
          <w:color w:val="111111"/>
          <w:sz w:val="27"/>
          <w:szCs w:val="27"/>
        </w:rPr>
        <w:t> задачи могут быть связаны с закреплением элементарных математических представлений.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Большая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роль в дидактической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игре принадлежит правилам. Они определяют, что и как должен делать в игре каждый ребенок, указывают путь к достижению цели. Правила помогают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развивать</w:t>
      </w:r>
      <w:r>
        <w:rPr>
          <w:rStyle w:val="c2"/>
          <w:rFonts w:ascii="Arial" w:hAnsi="Arial" w:cs="Arial"/>
          <w:color w:val="111111"/>
          <w:sz w:val="27"/>
          <w:szCs w:val="27"/>
        </w:rPr>
        <w:t> у детей способности торможения </w:t>
      </w:r>
      <w:r>
        <w:rPr>
          <w:rStyle w:val="c1"/>
          <w:rFonts w:ascii="Arial" w:hAnsi="Arial" w:cs="Arial"/>
          <w:i/>
          <w:iCs/>
          <w:color w:val="111111"/>
          <w:sz w:val="27"/>
          <w:szCs w:val="27"/>
        </w:rPr>
        <w:t>(особенно в младшем </w:t>
      </w:r>
      <w:r>
        <w:rPr>
          <w:rStyle w:val="c9"/>
          <w:rFonts w:ascii="Arial" w:hAnsi="Arial" w:cs="Arial"/>
          <w:b/>
          <w:bCs/>
          <w:i/>
          <w:iCs/>
          <w:color w:val="111111"/>
          <w:sz w:val="27"/>
          <w:szCs w:val="27"/>
        </w:rPr>
        <w:t>дошкольном возрасте</w:t>
      </w:r>
      <w:r>
        <w:rPr>
          <w:rStyle w:val="c1"/>
          <w:rFonts w:ascii="Arial" w:hAnsi="Arial" w:cs="Arial"/>
          <w:i/>
          <w:iCs/>
          <w:color w:val="111111"/>
          <w:sz w:val="27"/>
          <w:szCs w:val="27"/>
        </w:rPr>
        <w:t>)</w:t>
      </w:r>
      <w:r>
        <w:rPr>
          <w:rStyle w:val="c2"/>
          <w:rFonts w:ascii="Arial" w:hAnsi="Arial" w:cs="Arial"/>
          <w:color w:val="111111"/>
          <w:sz w:val="27"/>
          <w:szCs w:val="27"/>
        </w:rPr>
        <w:t>. Они воспитывают у детей умение сдерживаться, управлять своим поведением.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Детям младшего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дошкольного</w:t>
      </w:r>
      <w:r>
        <w:rPr>
          <w:rStyle w:val="c2"/>
          <w:rFonts w:ascii="Arial" w:hAnsi="Arial" w:cs="Arial"/>
          <w:color w:val="111111"/>
          <w:sz w:val="27"/>
          <w:szCs w:val="27"/>
        </w:rPr>
        <w:t> возраста очень трудно соблюдать очередность. Каждому хочется первым вынуть игрушку из </w:t>
      </w:r>
      <w:r>
        <w:rPr>
          <w:rStyle w:val="c1"/>
          <w:rFonts w:ascii="Arial" w:hAnsi="Arial" w:cs="Arial"/>
          <w:i/>
          <w:iCs/>
          <w:color w:val="111111"/>
          <w:sz w:val="27"/>
          <w:szCs w:val="27"/>
        </w:rPr>
        <w:t>«чудесного мешочка»</w:t>
      </w:r>
      <w:r>
        <w:rPr>
          <w:rStyle w:val="c2"/>
          <w:rFonts w:ascii="Arial" w:hAnsi="Arial" w:cs="Arial"/>
          <w:color w:val="111111"/>
          <w:sz w:val="27"/>
          <w:szCs w:val="27"/>
        </w:rPr>
        <w:t>, получить карточку, назвать предмет и т. д. Но желание играть и играть в коллективе детей постепенно подводит их к умению тормозить это чувство, т. е. подчиняться правилам игры.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Немаловажная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роль в дидактических</w:t>
      </w:r>
      <w:r>
        <w:rPr>
          <w:rStyle w:val="c2"/>
          <w:rFonts w:ascii="Arial" w:hAnsi="Arial" w:cs="Arial"/>
          <w:color w:val="111111"/>
          <w:sz w:val="27"/>
          <w:szCs w:val="27"/>
        </w:rPr>
        <w:t xml:space="preserve"> играх принадлежит игровому действию. </w:t>
      </w:r>
      <w:proofErr w:type="gramStart"/>
      <w:r>
        <w:rPr>
          <w:rStyle w:val="c2"/>
          <w:rFonts w:ascii="Arial" w:hAnsi="Arial" w:cs="Arial"/>
          <w:color w:val="111111"/>
          <w:sz w:val="27"/>
          <w:szCs w:val="27"/>
        </w:rPr>
        <w:t>Игровое действие — это проявление активности детей в игровых </w:t>
      </w:r>
      <w:r>
        <w:rPr>
          <w:rStyle w:val="c7"/>
          <w:rFonts w:ascii="Arial" w:hAnsi="Arial" w:cs="Arial"/>
          <w:color w:val="111111"/>
          <w:sz w:val="27"/>
          <w:szCs w:val="27"/>
          <w:u w:val="single"/>
        </w:rPr>
        <w:t>целях</w:t>
      </w:r>
      <w:r>
        <w:rPr>
          <w:rStyle w:val="c2"/>
          <w:rFonts w:ascii="Arial" w:hAnsi="Arial" w:cs="Arial"/>
          <w:color w:val="111111"/>
          <w:sz w:val="27"/>
          <w:szCs w:val="27"/>
        </w:rPr>
        <w:t>: катать разноцветные шары, разбирать башенку, собирать матрешку, перекладывать кубики, отгадывать предметы по описанию, отгадывать, какое изменение произошло с предметами, расставленными на столе, выиграть соревнование, выполнить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роль волка</w:t>
      </w:r>
      <w:r>
        <w:rPr>
          <w:rStyle w:val="c2"/>
          <w:rFonts w:ascii="Arial" w:hAnsi="Arial" w:cs="Arial"/>
          <w:color w:val="111111"/>
          <w:sz w:val="27"/>
          <w:szCs w:val="27"/>
        </w:rPr>
        <w:t>, покупателя, продавца, отгадчика и т. д.</w:t>
      </w:r>
      <w:proofErr w:type="gramEnd"/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Если проанализировать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игры с точки зрения того, что в них занимает и увлекает детей, то окажется, что детей интересует, прежде всего, игровое действие. Оно стимулирует детскую активность, вызывает у детей чувство удовлетворения.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Дидактическая задача</w:t>
      </w:r>
      <w:r>
        <w:rPr>
          <w:rStyle w:val="c2"/>
          <w:rFonts w:ascii="Arial" w:hAnsi="Arial" w:cs="Arial"/>
          <w:color w:val="111111"/>
          <w:sz w:val="27"/>
          <w:szCs w:val="27"/>
        </w:rPr>
        <w:t>, завуалированная в игровую форму, решается ребенком более успешно, так как его внимание, прежде всего, направлено на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развертывание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игрового действия и выполнение правил игры. Незаметно для себя, без особого напряжения, играя, он выполняет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дидактическую задачу</w:t>
      </w:r>
      <w:r>
        <w:rPr>
          <w:rStyle w:val="c2"/>
          <w:rFonts w:ascii="Arial" w:hAnsi="Arial" w:cs="Arial"/>
          <w:color w:val="111111"/>
          <w:sz w:val="27"/>
          <w:szCs w:val="27"/>
        </w:rPr>
        <w:t>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Благодаря наличию игровых действий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 игры</w:t>
      </w:r>
      <w:r>
        <w:rPr>
          <w:rStyle w:val="c2"/>
          <w:rFonts w:ascii="Arial" w:hAnsi="Arial" w:cs="Arial"/>
          <w:color w:val="111111"/>
          <w:sz w:val="27"/>
          <w:szCs w:val="27"/>
        </w:rPr>
        <w:t>, применяемые на занятиях, делают обучение более занимательным, эмоциональным, помогают повысить произвольное внимание детей, создают предпосылки к более глубокому овладению знаниями, умениями и навыками.</w:t>
      </w: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Игра незаменима как средство воспитания правильных взаимоотношений между детьми. В ней ребенок проявляет чуткое отношение к товарищу, учится быть справедливым, уступать в случае необходимости, помогать в беде и т. д. Поэтому игра является прекрасным средством воспитания коллективизма.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игры способствуют и художественному воспитанию — совершенствованию движений, выразительности речи,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развитию творческой фантазии</w:t>
      </w:r>
      <w:r>
        <w:rPr>
          <w:rStyle w:val="c2"/>
          <w:rFonts w:ascii="Arial" w:hAnsi="Arial" w:cs="Arial"/>
          <w:color w:val="111111"/>
          <w:sz w:val="27"/>
          <w:szCs w:val="27"/>
        </w:rPr>
        <w:t>, яркой, проникновенной передаче образа.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proofErr w:type="gramStart"/>
      <w:r>
        <w:rPr>
          <w:rStyle w:val="c2"/>
          <w:rFonts w:ascii="Arial" w:hAnsi="Arial" w:cs="Arial"/>
          <w:color w:val="111111"/>
          <w:sz w:val="27"/>
          <w:szCs w:val="27"/>
        </w:rPr>
        <w:t>В процессе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дидактических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 многие сложные явления расчленяются на простые и, наоборот, единичные обобщаются, следовательно, осуществляется аналитическая и синтетическая деятельность.</w:t>
      </w:r>
      <w:proofErr w:type="gramEnd"/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Многие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игры подводят детей к обобщению и классификации, к употреблению слов, обозначающих обобщенные понятия </w:t>
      </w:r>
      <w:r>
        <w:rPr>
          <w:rStyle w:val="c1"/>
          <w:rFonts w:ascii="Arial" w:hAnsi="Arial" w:cs="Arial"/>
          <w:i/>
          <w:iCs/>
          <w:color w:val="111111"/>
          <w:sz w:val="27"/>
          <w:szCs w:val="27"/>
        </w:rPr>
        <w:t>(чайная, столовая, посуда, мебель, одежда, продукты)</w:t>
      </w:r>
      <w:r>
        <w:rPr>
          <w:rStyle w:val="c2"/>
          <w:rFonts w:ascii="Arial" w:hAnsi="Arial" w:cs="Arial"/>
          <w:color w:val="111111"/>
          <w:sz w:val="27"/>
          <w:szCs w:val="27"/>
        </w:rPr>
        <w:t>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Роль дидактических игр</w:t>
      </w:r>
      <w:r>
        <w:rPr>
          <w:rStyle w:val="c2"/>
          <w:rFonts w:ascii="Arial" w:hAnsi="Arial" w:cs="Arial"/>
          <w:color w:val="111111"/>
          <w:sz w:val="27"/>
          <w:szCs w:val="27"/>
        </w:rPr>
        <w:t>: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- являются средством воспитания, с их помощью воспитатель воздействует на все стороны личности </w:t>
      </w:r>
      <w:r>
        <w:rPr>
          <w:rStyle w:val="c7"/>
          <w:rFonts w:ascii="Arial" w:hAnsi="Arial" w:cs="Arial"/>
          <w:color w:val="111111"/>
          <w:sz w:val="27"/>
          <w:szCs w:val="27"/>
          <w:u w:val="single"/>
        </w:rPr>
        <w:t>ребенка</w:t>
      </w:r>
      <w:r>
        <w:rPr>
          <w:rStyle w:val="c2"/>
          <w:rFonts w:ascii="Arial" w:hAnsi="Arial" w:cs="Arial"/>
          <w:color w:val="111111"/>
          <w:sz w:val="27"/>
          <w:szCs w:val="27"/>
        </w:rPr>
        <w:t>: на сознание, чувства, волю, отношения, поступки и поведение вообще;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- выполняют обучающую функцию, являются средством первоначального обучения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дошкольников</w:t>
      </w:r>
      <w:r>
        <w:rPr>
          <w:rStyle w:val="c2"/>
          <w:rFonts w:ascii="Arial" w:hAnsi="Arial" w:cs="Arial"/>
          <w:color w:val="111111"/>
          <w:sz w:val="27"/>
          <w:szCs w:val="27"/>
        </w:rPr>
        <w:t>, умственного воспитания; в них дети отражают окружающую жизнь и познают те или другие доступные для их восприятия и понимания факты, явления. Их содержание формирует у детей правильное отношение к предметам и явлениям окружающего мира, систематизирует и углубляет знания о родном крае, о людях разных профессий, представления о трудовой деятельности взрослых;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-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развивают</w:t>
      </w:r>
      <w:r>
        <w:rPr>
          <w:rStyle w:val="c2"/>
          <w:rFonts w:ascii="Arial" w:hAnsi="Arial" w:cs="Arial"/>
          <w:color w:val="111111"/>
          <w:sz w:val="27"/>
          <w:szCs w:val="27"/>
        </w:rPr>
        <w:t> сенсорные способности детей с помощью игр по ознакомлению детей с цветом, формой, величиной предметов;</w:t>
      </w:r>
      <w:r w:rsidRPr="004F387E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9DDB69" wp14:editId="18F73B04">
            <wp:extent cx="5940425" cy="4455319"/>
            <wp:effectExtent l="0" t="0" r="3175" b="2540"/>
            <wp:docPr id="6" name="Рисунок 6" descr="https://i.mycdn.me/image?id=897766622134&amp;t=3&amp;plc=API&amp;viewToken=GhKD-ViKftbacqVeeBTw9g&amp;tkn=*SbI8fAIY94j2F2n72wyshm9y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mage?id=897766622134&amp;t=3&amp;plc=API&amp;viewToken=GhKD-ViKftbacqVeeBTw9g&amp;tkn=*SbI8fAIY94j2F2n72wyshm9yID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-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развивают речь детей</w:t>
      </w:r>
      <w:r>
        <w:rPr>
          <w:rStyle w:val="c2"/>
          <w:rFonts w:ascii="Arial" w:hAnsi="Arial" w:cs="Arial"/>
          <w:color w:val="111111"/>
          <w:sz w:val="27"/>
          <w:szCs w:val="27"/>
        </w:rPr>
        <w:t>: расширяется и активизируется словарь, формируется правильное звукопроизношение,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развивается связная речь</w:t>
      </w:r>
      <w:r>
        <w:rPr>
          <w:rStyle w:val="c2"/>
          <w:rFonts w:ascii="Arial" w:hAnsi="Arial" w:cs="Arial"/>
          <w:color w:val="111111"/>
          <w:sz w:val="27"/>
          <w:szCs w:val="27"/>
        </w:rPr>
        <w:t>, умение правильно высказывать свои мысли;</w:t>
      </w: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- формируют нравственные представления о бережном отношении к окружающим предметам, игрушкам как результатам труда взрослых, о нормах поведения, о положительных и отрицательных качествах личности;</w:t>
      </w:r>
    </w:p>
    <w:p w:rsidR="009A34C8" w:rsidRDefault="009A34C8" w:rsidP="009A34C8">
      <w:pPr>
        <w:pStyle w:val="c4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- воспитывают уважение к человеку труда, вызывают интерес к трудовой деятельности, желание самим трудиться;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- свода красочным оформлением, художественным исполнением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развивают эстетический вкус</w:t>
      </w:r>
      <w:r>
        <w:rPr>
          <w:rStyle w:val="c2"/>
          <w:rFonts w:ascii="Arial" w:hAnsi="Arial" w:cs="Arial"/>
          <w:color w:val="111111"/>
          <w:sz w:val="27"/>
          <w:szCs w:val="27"/>
        </w:rPr>
        <w:t>;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rFonts w:ascii="Arial" w:hAnsi="Arial" w:cs="Arial"/>
          <w:color w:val="111111"/>
          <w:sz w:val="27"/>
          <w:szCs w:val="27"/>
        </w:rPr>
        <w:t>- способствуют физическому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развитию</w:t>
      </w:r>
      <w:r>
        <w:rPr>
          <w:rStyle w:val="c2"/>
          <w:rFonts w:ascii="Arial" w:hAnsi="Arial" w:cs="Arial"/>
          <w:color w:val="111111"/>
          <w:sz w:val="27"/>
          <w:szCs w:val="27"/>
        </w:rPr>
        <w:t>: вызывают положительный эмоциональный подъем хорошее самочувствие,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развивается</w:t>
      </w:r>
      <w:r>
        <w:rPr>
          <w:rStyle w:val="c2"/>
          <w:rFonts w:ascii="Arial" w:hAnsi="Arial" w:cs="Arial"/>
          <w:color w:val="111111"/>
          <w:sz w:val="27"/>
          <w:szCs w:val="27"/>
        </w:rPr>
        <w:t> и укрепляется мелкая мускулатура рук.</w:t>
      </w:r>
    </w:p>
    <w:p w:rsidR="009A34C8" w:rsidRDefault="009A34C8" w:rsidP="009A34C8">
      <w:pPr>
        <w:pStyle w:val="c0"/>
        <w:shd w:val="clear" w:color="auto" w:fill="FFFFFF"/>
        <w:spacing w:before="0" w:beforeAutospacing="0" w:after="0" w:afterAutospacing="0"/>
        <w:ind w:firstLine="360"/>
        <w:rPr>
          <w:rFonts w:ascii="Calibri" w:hAnsi="Calibri"/>
          <w:color w:val="000000"/>
          <w:sz w:val="22"/>
          <w:szCs w:val="22"/>
        </w:rPr>
      </w:pP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Дидактические</w:t>
      </w:r>
      <w:r>
        <w:rPr>
          <w:rStyle w:val="c2"/>
          <w:rFonts w:ascii="Arial" w:hAnsi="Arial" w:cs="Arial"/>
          <w:color w:val="111111"/>
          <w:sz w:val="27"/>
          <w:szCs w:val="27"/>
        </w:rPr>
        <w:t> игры — незаменимое средство обучения детей преодолению различных затруднений в умственной и нравственной их деятельности. Эти игры таят в себе большие возможности и воспитательного воздействия на детей </w:t>
      </w:r>
      <w:r>
        <w:rPr>
          <w:rStyle w:val="c3"/>
          <w:rFonts w:ascii="Arial" w:hAnsi="Arial" w:cs="Arial"/>
          <w:b/>
          <w:bCs/>
          <w:color w:val="111111"/>
          <w:sz w:val="27"/>
          <w:szCs w:val="27"/>
        </w:rPr>
        <w:t>дошкольного возраста</w:t>
      </w:r>
      <w:r>
        <w:rPr>
          <w:rStyle w:val="c2"/>
          <w:rFonts w:ascii="Arial" w:hAnsi="Arial" w:cs="Arial"/>
          <w:color w:val="111111"/>
          <w:sz w:val="27"/>
          <w:szCs w:val="27"/>
        </w:rPr>
        <w:t>.</w:t>
      </w:r>
    </w:p>
    <w:p w:rsidR="008865D7" w:rsidRDefault="009A34C8">
      <w:r>
        <w:rPr>
          <w:noProof/>
          <w:lang w:eastAsia="ru-RU"/>
        </w:rPr>
        <w:drawing>
          <wp:inline distT="0" distB="0" distL="0" distR="0" wp14:anchorId="4163C334" wp14:editId="2B448373">
            <wp:extent cx="5940425" cy="7920355"/>
            <wp:effectExtent l="0" t="0" r="3175" b="4445"/>
            <wp:docPr id="7" name="Рисунок 7" descr="https://i.mycdn.me/image?id=897782413750&amp;t=3&amp;plc=API&amp;viewToken=LcwCiioIBPgZcoAdBvkgag&amp;tkn=*NWkG4m-oF19owaT1BJ8-9uwJA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mage?id=897782413750&amp;t=3&amp;plc=API&amp;viewToken=LcwCiioIBPgZcoAdBvkgag&amp;tkn=*NWkG4m-oF19owaT1BJ8-9uwJAV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865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34C8"/>
    <w:rsid w:val="0039520D"/>
    <w:rsid w:val="009A34C8"/>
    <w:rsid w:val="00A76B1F"/>
    <w:rsid w:val="00E1380E"/>
    <w:rsid w:val="00EE4F26"/>
    <w:rsid w:val="00FF7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34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9A34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A34C8"/>
  </w:style>
  <w:style w:type="character" w:customStyle="1" w:styleId="c9">
    <w:name w:val="c9"/>
    <w:basedOn w:val="a0"/>
    <w:rsid w:val="009A34C8"/>
  </w:style>
  <w:style w:type="character" w:customStyle="1" w:styleId="c2">
    <w:name w:val="c2"/>
    <w:basedOn w:val="a0"/>
    <w:rsid w:val="009A34C8"/>
  </w:style>
  <w:style w:type="character" w:customStyle="1" w:styleId="c3">
    <w:name w:val="c3"/>
    <w:basedOn w:val="a0"/>
    <w:rsid w:val="009A34C8"/>
  </w:style>
  <w:style w:type="paragraph" w:customStyle="1" w:styleId="c4">
    <w:name w:val="c4"/>
    <w:basedOn w:val="a"/>
    <w:rsid w:val="009A34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9A34C8"/>
  </w:style>
  <w:style w:type="paragraph" w:styleId="a3">
    <w:name w:val="Normal (Web)"/>
    <w:basedOn w:val="a"/>
    <w:uiPriority w:val="99"/>
    <w:semiHidden/>
    <w:unhideWhenUsed/>
    <w:rsid w:val="009A34C8"/>
    <w:rPr>
      <w:rFonts w:ascii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9A34C8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A34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A34C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34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9A34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A34C8"/>
  </w:style>
  <w:style w:type="character" w:customStyle="1" w:styleId="c9">
    <w:name w:val="c9"/>
    <w:basedOn w:val="a0"/>
    <w:rsid w:val="009A34C8"/>
  </w:style>
  <w:style w:type="character" w:customStyle="1" w:styleId="c2">
    <w:name w:val="c2"/>
    <w:basedOn w:val="a0"/>
    <w:rsid w:val="009A34C8"/>
  </w:style>
  <w:style w:type="character" w:customStyle="1" w:styleId="c3">
    <w:name w:val="c3"/>
    <w:basedOn w:val="a0"/>
    <w:rsid w:val="009A34C8"/>
  </w:style>
  <w:style w:type="paragraph" w:customStyle="1" w:styleId="c4">
    <w:name w:val="c4"/>
    <w:basedOn w:val="a"/>
    <w:rsid w:val="009A34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9A34C8"/>
  </w:style>
  <w:style w:type="paragraph" w:styleId="a3">
    <w:name w:val="Normal (Web)"/>
    <w:basedOn w:val="a"/>
    <w:uiPriority w:val="99"/>
    <w:semiHidden/>
    <w:unhideWhenUsed/>
    <w:rsid w:val="009A34C8"/>
    <w:rPr>
      <w:rFonts w:ascii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9A34C8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A34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A34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1673</Words>
  <Characters>9540</Characters>
  <Application>Microsoft Office Word</Application>
  <DocSecurity>0</DocSecurity>
  <Lines>79</Lines>
  <Paragraphs>22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11</vt:i4>
      </vt:variant>
    </vt:vector>
  </HeadingPairs>
  <TitlesOfParts>
    <vt:vector size="12" baseType="lpstr">
      <vt:lpstr/>
      <vt:lpstr>    </vt:lpstr>
      <vt:lpstr>    </vt:lpstr>
      <vt:lpstr>    </vt:lpstr>
      <vt:lpstr>    «Роль дидактических игр в развитии дошкольника».</vt:lpstr>
      <vt:lpstr>    </vt:lpstr>
      <vt:lpstr>    </vt:lpstr>
      <vt:lpstr>    </vt:lpstr>
      <vt:lpstr/>
      <vt:lpstr/>
      <vt:lpstr>    «Роль дидактических игр в развитии дошкольника».</vt:lpstr>
      <vt:lpstr>    Уважаемые родители !</vt:lpstr>
    </vt:vector>
  </TitlesOfParts>
  <Company/>
  <LinksUpToDate>false</LinksUpToDate>
  <CharactersWithSpaces>11191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Армине</dc:creator>
  <cp:lastModifiedBy>Армине</cp:lastModifiedBy>
  <cp:revision>2</cp:revision>
  <dcterms:created xsi:type="dcterms:W3CDTF">2021-01-16T22:10:00Z</dcterms:created>
  <dcterms:modified xsi:type="dcterms:W3CDTF">2021-01-16T22:10:00Z</dcterms:modified>
</cp:coreProperties>
</file>