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B0" w:rsidRDefault="006219B0" w:rsidP="006219B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9B0" w:rsidRPr="00F9030B" w:rsidRDefault="006219B0" w:rsidP="006219B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30B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6219B0" w:rsidRPr="00F9030B" w:rsidRDefault="006219B0" w:rsidP="006219B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30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6219B0" w:rsidRPr="00F9030B" w:rsidRDefault="006219B0" w:rsidP="006219B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6219B0" w:rsidRPr="00F9030B" w:rsidRDefault="006219B0" w:rsidP="006219B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6219B0" w:rsidRPr="00F9030B" w:rsidRDefault="006219B0" w:rsidP="006219B0">
      <w:pPr>
        <w:keepNext/>
        <w:keepLines/>
        <w:shd w:val="clear" w:color="auto" w:fill="FFFFFF"/>
        <w:spacing w:before="150" w:after="450" w:line="240" w:lineRule="atLeast"/>
        <w:jc w:val="center"/>
        <w:outlineLvl w:val="0"/>
        <w:rPr>
          <w:color w:val="000000"/>
          <w:sz w:val="52"/>
          <w:shd w:val="clear" w:color="auto" w:fill="FFFFFF"/>
        </w:rPr>
      </w:pPr>
      <w:bookmarkStart w:id="0" w:name="_GoBack"/>
      <w:r w:rsidRPr="00F9030B">
        <w:rPr>
          <w:color w:val="000000"/>
          <w:sz w:val="52"/>
          <w:shd w:val="clear" w:color="auto" w:fill="FFFFFF"/>
        </w:rPr>
        <w:t>«Скоро  лето!»</w:t>
      </w:r>
      <w:r w:rsidRPr="00F9030B">
        <w:rPr>
          <w:rFonts w:ascii="Arial" w:eastAsia="Times New Roman" w:hAnsi="Arial" w:cs="Arial"/>
          <w:color w:val="333333"/>
          <w:kern w:val="36"/>
          <w:sz w:val="144"/>
          <w:szCs w:val="42"/>
          <w:lang w:eastAsia="ru-RU"/>
        </w:rPr>
        <w:t xml:space="preserve"> </w:t>
      </w:r>
    </w:p>
    <w:bookmarkEnd w:id="0"/>
    <w:p w:rsidR="006219B0" w:rsidRPr="00F9030B" w:rsidRDefault="006219B0" w:rsidP="006219B0">
      <w:pPr>
        <w:keepNext/>
        <w:keepLines/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180"/>
          <w:szCs w:val="42"/>
          <w:lang w:eastAsia="ru-RU"/>
        </w:rPr>
      </w:pPr>
      <w:r w:rsidRPr="00F9030B">
        <w:rPr>
          <w:rFonts w:ascii="Tahoma" w:eastAsia="Times New Roman" w:hAnsi="Tahoma" w:cs="Tahoma"/>
          <w:b/>
          <w:bCs/>
          <w:color w:val="444444"/>
          <w:kern w:val="36"/>
          <w:sz w:val="40"/>
          <w:szCs w:val="57"/>
          <w:lang w:eastAsia="ru-RU"/>
        </w:rPr>
        <w:t>(</w:t>
      </w:r>
      <w:r w:rsidRPr="00F9030B">
        <w:rPr>
          <w:color w:val="000000"/>
          <w:sz w:val="44"/>
          <w:shd w:val="clear" w:color="auto" w:fill="FFFFFF"/>
        </w:rPr>
        <w:t>Памятка</w:t>
      </w:r>
      <w:r w:rsidRPr="00F9030B">
        <w:rPr>
          <w:rFonts w:ascii="Tahoma" w:eastAsia="Times New Roman" w:hAnsi="Tahoma" w:cs="Tahoma"/>
          <w:bCs/>
          <w:color w:val="444444"/>
          <w:kern w:val="36"/>
          <w:sz w:val="48"/>
          <w:szCs w:val="57"/>
          <w:lang w:eastAsia="ru-RU"/>
        </w:rPr>
        <w:t xml:space="preserve"> </w:t>
      </w:r>
      <w:r w:rsidRPr="00F9030B">
        <w:rPr>
          <w:rFonts w:ascii="Tahoma" w:eastAsia="Times New Roman" w:hAnsi="Tahoma" w:cs="Tahoma"/>
          <w:bCs/>
          <w:color w:val="444444"/>
          <w:kern w:val="36"/>
          <w:sz w:val="36"/>
          <w:szCs w:val="57"/>
          <w:lang w:eastAsia="ru-RU"/>
        </w:rPr>
        <w:t>для родителей̆)</w:t>
      </w:r>
    </w:p>
    <w:p w:rsidR="006219B0" w:rsidRPr="00F9030B" w:rsidRDefault="006219B0" w:rsidP="006219B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6219B0" w:rsidRPr="00F9030B" w:rsidRDefault="006219B0" w:rsidP="006219B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6219B0" w:rsidRPr="00F9030B" w:rsidRDefault="006219B0" w:rsidP="006219B0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</w:p>
    <w:p w:rsidR="006219B0" w:rsidRPr="00F9030B" w:rsidRDefault="006219B0" w:rsidP="006219B0">
      <w:pPr>
        <w:rPr>
          <w:b/>
          <w:sz w:val="28"/>
        </w:rPr>
      </w:pPr>
    </w:p>
    <w:p w:rsidR="006219B0" w:rsidRPr="00F9030B" w:rsidRDefault="006219B0" w:rsidP="006219B0">
      <w:pPr>
        <w:jc w:val="right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>Подготовила</w:t>
      </w:r>
      <w:proofErr w:type="gramStart"/>
      <w:r w:rsidRPr="00F9030B">
        <w:rPr>
          <w:b/>
          <w:sz w:val="32"/>
          <w:szCs w:val="32"/>
        </w:rPr>
        <w:t xml:space="preserve"> :</w:t>
      </w:r>
      <w:proofErr w:type="gramEnd"/>
      <w:r w:rsidRPr="00F9030B">
        <w:rPr>
          <w:b/>
          <w:sz w:val="32"/>
          <w:szCs w:val="32"/>
        </w:rPr>
        <w:t xml:space="preserve">  </w:t>
      </w:r>
      <w:proofErr w:type="spellStart"/>
      <w:r w:rsidRPr="00F9030B">
        <w:rPr>
          <w:b/>
          <w:sz w:val="32"/>
          <w:szCs w:val="32"/>
        </w:rPr>
        <w:t>Арушанян</w:t>
      </w:r>
      <w:proofErr w:type="spellEnd"/>
      <w:r w:rsidRPr="00F9030B">
        <w:rPr>
          <w:b/>
          <w:sz w:val="32"/>
          <w:szCs w:val="32"/>
        </w:rPr>
        <w:t xml:space="preserve">  Р.Р.-</w:t>
      </w:r>
    </w:p>
    <w:p w:rsidR="006219B0" w:rsidRPr="00F9030B" w:rsidRDefault="006219B0" w:rsidP="006219B0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6219B0" w:rsidRPr="00F9030B" w:rsidRDefault="006219B0" w:rsidP="006219B0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6219B0" w:rsidRPr="00F9030B" w:rsidRDefault="006219B0" w:rsidP="006219B0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6219B0" w:rsidRPr="00F9030B" w:rsidRDefault="006219B0" w:rsidP="006219B0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6219B0" w:rsidRPr="00F9030B" w:rsidRDefault="006219B0" w:rsidP="006219B0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                                                        ключик».</w:t>
      </w:r>
    </w:p>
    <w:p w:rsidR="006219B0" w:rsidRPr="00F9030B" w:rsidRDefault="006219B0" w:rsidP="006219B0">
      <w:pPr>
        <w:jc w:val="center"/>
        <w:rPr>
          <w:b/>
          <w:sz w:val="32"/>
          <w:szCs w:val="32"/>
        </w:rPr>
      </w:pPr>
      <w:r w:rsidRPr="00F9030B">
        <w:rPr>
          <w:b/>
          <w:sz w:val="32"/>
          <w:szCs w:val="32"/>
        </w:rPr>
        <w:t xml:space="preserve"> </w:t>
      </w:r>
      <w:proofErr w:type="spellStart"/>
      <w:r w:rsidRPr="00F9030B">
        <w:rPr>
          <w:b/>
          <w:sz w:val="32"/>
          <w:szCs w:val="32"/>
        </w:rPr>
        <w:t>г.о</w:t>
      </w:r>
      <w:proofErr w:type="spellEnd"/>
      <w:r w:rsidRPr="00F9030B">
        <w:rPr>
          <w:b/>
          <w:sz w:val="32"/>
          <w:szCs w:val="32"/>
        </w:rPr>
        <w:t>. Мытищи</w:t>
      </w:r>
    </w:p>
    <w:p w:rsidR="006219B0" w:rsidRPr="00F9030B" w:rsidRDefault="006219B0" w:rsidP="006219B0">
      <w:pPr>
        <w:keepNext/>
        <w:keepLines/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144"/>
          <w:szCs w:val="42"/>
          <w:lang w:eastAsia="ru-RU"/>
        </w:rPr>
      </w:pPr>
      <w:r w:rsidRPr="00F9030B">
        <w:rPr>
          <w:color w:val="000000"/>
          <w:sz w:val="52"/>
          <w:shd w:val="clear" w:color="auto" w:fill="FFFFFF"/>
        </w:rPr>
        <w:lastRenderedPageBreak/>
        <w:t>«Скоро  лето!».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9030B">
        <w:rPr>
          <w:rFonts w:ascii="Tahoma" w:eastAsia="Times New Roman" w:hAnsi="Tahoma" w:cs="Tahoma"/>
          <w:b/>
          <w:bCs/>
          <w:color w:val="444444"/>
          <w:kern w:val="36"/>
          <w:sz w:val="28"/>
          <w:szCs w:val="57"/>
          <w:lang w:eastAsia="ru-RU"/>
        </w:rPr>
        <w:t>(</w:t>
      </w:r>
      <w:r w:rsidRPr="00F9030B">
        <w:rPr>
          <w:rFonts w:ascii="Times New Roman" w:eastAsia="Times New Roman" w:hAnsi="Times New Roman" w:cs="Times New Roman"/>
          <w:color w:val="000000"/>
          <w:sz w:val="40"/>
          <w:szCs w:val="24"/>
          <w:shd w:val="clear" w:color="auto" w:fill="FFFFFF"/>
          <w:lang w:eastAsia="ru-RU"/>
        </w:rPr>
        <w:t>Памятка</w:t>
      </w:r>
      <w:r w:rsidRPr="00F9030B">
        <w:rPr>
          <w:rFonts w:ascii="Tahoma" w:eastAsia="Times New Roman" w:hAnsi="Tahoma" w:cs="Tahoma"/>
          <w:bCs/>
          <w:color w:val="444444"/>
          <w:kern w:val="36"/>
          <w:sz w:val="44"/>
          <w:szCs w:val="57"/>
          <w:lang w:eastAsia="ru-RU"/>
        </w:rPr>
        <w:t xml:space="preserve"> </w:t>
      </w:r>
      <w:r w:rsidRPr="00F9030B">
        <w:rPr>
          <w:rFonts w:ascii="Tahoma" w:eastAsia="Times New Roman" w:hAnsi="Tahoma" w:cs="Tahoma"/>
          <w:bCs/>
          <w:color w:val="444444"/>
          <w:kern w:val="36"/>
          <w:sz w:val="32"/>
          <w:szCs w:val="57"/>
          <w:lang w:eastAsia="ru-RU"/>
        </w:rPr>
        <w:t>для родителей̆)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9030B">
        <w:rPr>
          <w:rFonts w:ascii="Times New Roman" w:eastAsia="Times New Roman" w:hAnsi="Times New Roman" w:cs="Times New Roman"/>
          <w:sz w:val="40"/>
          <w:szCs w:val="24"/>
          <w:lang w:eastAsia="ru-RU"/>
        </w:rPr>
        <w:t>Уважаемые родители!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Весна идет полным ходом, совсем скоро лето. Очень хочется все время находиться на свежем воздухе, греться на солнце, бегать по полянкам, сидеть на берегу реки, наслаждаться красотами природы. А кто-то с удовольствием работает на дачном участке.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Наши дети постоянно находятся рядом и в наших интересах, чтобы они были здоровыми.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Малыш должен постоянно находиться в поле зрения родителей.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Надо помнить, что организм ребенка более чувствителен и ему необходимо наше внимание.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Отправляясь в дорогу, необходимо иметь с собой кипяченую воду для питья, носовой платок или салфетки, чтобы можно было обтереть грязные руки, обработать ранку. Если берете с собой продукты питания, лучше, если они будут без кремов, масел и не подвержены порче из-за высоких температур. Подойдет печенье, вымытые фрукты. Кормить детей шашлыками и выпечкой из киосков не желательно, так как пищеварительная система ребенка не приспособлена для такой пищи.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Небольшие ссадины и царапины тоже не беда, если их вовремя обработать и закрыть кусочком бактерицидного пластыря.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Осторожно надо обращаться с солнечной энергией. Кожа малыша нежная и при длительном нахождении на солнце быстро краснее – солнечный ожог, перегревание.       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Необходим головной убор, закрывающий лицо и одежда с длинным рукавом.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Полезен сон на свежем воздухе, но лучше, если ребенок будет спать в тени или на веранде. Еще одна опасность – насекомые (комары, мошки). Их укусы вызывают аллергические реакции в виде отека, сыпи и даже повышения температуры тела.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Участились случаи укуса клеща даже в черте города. Клещи могут заразить человека энцефалитом и боррелёзом. Заболевания эти очень тяжелые и могут привести к инвалидности и даже гибели человека, поэтому нужно срочно применять меры: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9030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-клеща необходимо извлечь (захватить пинцетом и выкрутить по часовой стрелке очень осторожно, чтобы не раздавить, затем помещают в стеклянную бутылочку с крышкой.)</w:t>
      </w:r>
    </w:p>
    <w:p w:rsidR="006219B0" w:rsidRPr="00F9030B" w:rsidRDefault="006219B0" w:rsidP="006219B0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9030B">
        <w:rPr>
          <w:rFonts w:ascii="Verdana" w:eastAsiaTheme="majorEastAsia" w:hAnsi="Verdana" w:cstheme="majorBidi"/>
          <w:b/>
          <w:bCs/>
          <w:color w:val="000000"/>
          <w:sz w:val="28"/>
          <w:szCs w:val="28"/>
        </w:rPr>
        <w:t xml:space="preserve">   Если самим не справиться, необходимо обратиться в детскую поликлинику по адресу:</w:t>
      </w:r>
      <w:r w:rsidRPr="00F9030B">
        <w:rPr>
          <w:rFonts w:ascii="Arial" w:eastAsiaTheme="majorEastAsia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 xml:space="preserve">просп. Олимпийский, 21, к. 5, Мытищи, </w:t>
      </w:r>
      <w:proofErr w:type="gramStart"/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>Московская</w:t>
      </w:r>
      <w:proofErr w:type="gramEnd"/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 xml:space="preserve"> обл., 141006     </w:t>
      </w:r>
      <w:r w:rsidRPr="00F9030B">
        <w:rPr>
          <w:rFonts w:ascii="Arial" w:eastAsiaTheme="majorEastAsia" w:hAnsi="Arial" w:cs="Arial"/>
          <w:color w:val="222222"/>
          <w:sz w:val="28"/>
          <w:szCs w:val="28"/>
          <w:shd w:val="clear" w:color="auto" w:fill="FFFFFF"/>
        </w:rPr>
        <w:t>Телефон:</w:t>
      </w:r>
      <w:r w:rsidRPr="00F9030B">
        <w:rPr>
          <w:rFonts w:ascii="Arial" w:eastAsiaTheme="majorEastAsia" w:hAnsi="Arial" w:cs="Arial"/>
          <w:bCs/>
          <w:color w:val="222222"/>
          <w:sz w:val="28"/>
          <w:szCs w:val="28"/>
          <w:shd w:val="clear" w:color="auto" w:fill="FFFFFF"/>
        </w:rPr>
        <w:t xml:space="preserve">8 (495) 583-97-02    или      « 112»                                 </w:t>
      </w:r>
      <w:r w:rsidRPr="00F903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</w:t>
      </w:r>
    </w:p>
    <w:p w:rsidR="006219B0" w:rsidRPr="00F9030B" w:rsidRDefault="006219B0" w:rsidP="006219B0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ПАМЯТКА</w:t>
      </w:r>
    </w:p>
    <w:p w:rsidR="006219B0" w:rsidRPr="00F9030B" w:rsidRDefault="006219B0" w:rsidP="00621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правилам поведения  на воде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рекомендуется купаться ранее, чем через 1,5 часа после еды.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Входите в воду осторожно, когда она дойдет до пояса, остановитесь и быстро окунитесь с головой, а потом уже плывите. 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следует входить в воду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уставшим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разгоряченным или вспотевшим.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плохо плаваете, не доверяйте надувным матрасам и кругам.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Паника – основная причина трагедий на воде. Никогда не поддавайтесь панике.</w:t>
      </w:r>
    </w:p>
    <w:p w:rsidR="006219B0" w:rsidRPr="00F9030B" w:rsidRDefault="006219B0" w:rsidP="006219B0">
      <w:pPr>
        <w:spacing w:before="40" w:after="0" w:line="240" w:lineRule="auto"/>
        <w:ind w:left="119" w:firstLine="4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НЕОБХОДИМО ПОМНИТЬ!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before="120"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купаться можно только в разрешенных местах;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нельзя нырять в незнакомы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местах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на дне могут оказаться притупленные  бревна, камни, коряги и др.;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следует купаться в заболоченных местах и там, где есть водоросли или тина;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отплывайте далеко от берега на надувных плав средствах – они могут оказаться неисправными, а это очень опасно даже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умеющих хорошо плавать;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цепляться за лодки, залезать на знаки навигационного оборудования – бакены, буйки и т.д.;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подплывать к проходящим судам, заплывать за буйки, ограничивающие зону заплыва, и выплывать на фарватер;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купаться в штормовую погоду или в местах сильного прибоя;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вы попали в водоворот, наберите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побольше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воздуха, нырните и постарайтесь резко свернуть в сторону от него;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  <w:tab w:val="num" w:pos="48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219B0" w:rsidRPr="00F9030B">
          <w:pgSz w:w="11906" w:h="16838"/>
          <w:pgMar w:top="1134" w:right="1701" w:bottom="1134" w:left="1701" w:header="709" w:footer="709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20"/>
        </w:sect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подавать крики ложной тревоги.</w:t>
      </w:r>
    </w:p>
    <w:p w:rsidR="006219B0" w:rsidRPr="00F9030B" w:rsidRDefault="006219B0" w:rsidP="00621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ПРАВИЛА</w:t>
      </w: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ПОВЕДЕНИЯ ДЕТЕЙ НА ВОДЕ</w:t>
      </w: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before="120" w:after="0" w:line="240" w:lineRule="auto"/>
        <w:ind w:left="238" w:hanging="23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купаешься, поблизости от тебя должны быть взрослые;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играть в тех местах, откуда можно упасть в воду;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заходи на глубокое место, если не умеешь плавать или плаваешь плохо;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ныряй в незнакомых местах;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заплывай за буйки;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выплывать на судовой ход и приближаться к судну;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устраивай в воде игр, связанных с захватами;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заплывать далеко на надувных матрасах и камерах (если плохо плаваешь);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пытайся плавать на бревнах, досках, самодельных плотах;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ты решил покататься на лодке, выучи основные правила безопасного поведения в этом случае;</w:t>
      </w:r>
    </w:p>
    <w:p w:rsidR="006219B0" w:rsidRPr="00F9030B" w:rsidRDefault="006219B0" w:rsidP="006219B0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уметь правильно управлять своими возможностями.</w:t>
      </w:r>
    </w:p>
    <w:p w:rsidR="006219B0" w:rsidRPr="00F9030B" w:rsidRDefault="006219B0" w:rsidP="00621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ОКАЗАНИЕ ПОМОЩИ</w:t>
      </w: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ТОНУЩЕМУ ЧЕЛОВЕКУ</w:t>
      </w: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9B0" w:rsidRPr="00F9030B" w:rsidRDefault="006219B0" w:rsidP="006219B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Бросьте тонущему человеку плавающий предмет, ободрите его, позовите помощь. </w:t>
      </w:r>
    </w:p>
    <w:p w:rsidR="006219B0" w:rsidRPr="00F9030B" w:rsidRDefault="006219B0" w:rsidP="006219B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Добираясь до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пострадавшего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вплавь, учтите течение реки. </w:t>
      </w:r>
    </w:p>
    <w:p w:rsidR="006219B0" w:rsidRPr="00F9030B" w:rsidRDefault="006219B0" w:rsidP="006219B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тонущий не контролирует свои действия, подплывите к нему сзади </w:t>
      </w:r>
      <w:proofErr w:type="gramStart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захватив его за голову, под руку, за волосы, буксируйте к берегу.</w:t>
      </w:r>
    </w:p>
    <w:p w:rsidR="006219B0" w:rsidRPr="00F9030B" w:rsidRDefault="006219B0" w:rsidP="006219B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берегу необходимо оказать пострадавшему доврачебную помощь, ликвидировать кислородную недостаточность, применять реанимационные меры.</w:t>
      </w: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6219B0" w:rsidRPr="00F9030B" w:rsidRDefault="006219B0" w:rsidP="006219B0">
      <w:pPr>
        <w:spacing w:after="0" w:line="240" w:lineRule="auto"/>
        <w:ind w:left="480" w:hanging="48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caps/>
          <w:color w:val="FF0000"/>
          <w:sz w:val="40"/>
          <w:szCs w:val="40"/>
          <w:lang w:eastAsia="ru-RU"/>
        </w:rPr>
        <w:t>ПОМНИТЕ!</w:t>
      </w:r>
    </w:p>
    <w:p w:rsidR="006219B0" w:rsidRPr="00F9030B" w:rsidRDefault="006219B0" w:rsidP="006219B0">
      <w:pPr>
        <w:spacing w:before="120" w:after="0" w:line="240" w:lineRule="auto"/>
        <w:ind w:firstLine="357"/>
        <w:jc w:val="center"/>
        <w:rPr>
          <w:rFonts w:ascii="Times New Roman" w:eastAsia="Times New Roman" w:hAnsi="Times New Roman" w:cs="Times New Roman"/>
          <w:sz w:val="56"/>
          <w:szCs w:val="72"/>
          <w:lang w:eastAsia="ru-RU"/>
        </w:rPr>
      </w:pPr>
      <w:r w:rsidRPr="00F9030B">
        <w:rPr>
          <w:rFonts w:ascii="Times New Roman" w:eastAsia="Times New Roman" w:hAnsi="Times New Roman" w:cs="Times New Roman"/>
          <w:b/>
          <w:bCs/>
          <w:sz w:val="52"/>
          <w:szCs w:val="56"/>
          <w:lang w:eastAsia="ru-RU"/>
        </w:rPr>
        <w:t xml:space="preserve">Нарушение правил безопасного поведения на воде – </w:t>
      </w:r>
      <w:r w:rsidRPr="00F9030B">
        <w:rPr>
          <w:rFonts w:ascii="Times New Roman" w:eastAsia="Times New Roman" w:hAnsi="Times New Roman" w:cs="Times New Roman"/>
          <w:b/>
          <w:bCs/>
          <w:sz w:val="52"/>
          <w:szCs w:val="56"/>
          <w:u w:val="single"/>
          <w:lang w:eastAsia="ru-RU"/>
        </w:rPr>
        <w:t>это главная причина гибели людей, в том числе детей!</w:t>
      </w:r>
    </w:p>
    <w:p w:rsidR="006219B0" w:rsidRPr="00F9030B" w:rsidRDefault="006219B0" w:rsidP="006219B0">
      <w:pPr>
        <w:shd w:val="clear" w:color="auto" w:fill="FFFFFF"/>
        <w:spacing w:before="75" w:after="75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6219B0" w:rsidRPr="00F9030B" w:rsidRDefault="006219B0" w:rsidP="006219B0">
      <w:r w:rsidRPr="00F9030B">
        <w:rPr>
          <w:rFonts w:ascii="Verdana" w:hAnsi="Verdana"/>
          <w:color w:val="000000"/>
          <w:sz w:val="36"/>
          <w:szCs w:val="18"/>
          <w:shd w:val="clear" w:color="auto" w:fill="FFFFFF"/>
        </w:rPr>
        <w:t xml:space="preserve">  Хорошего вам отдыха, и помните, что здоровье ваших детей во многом зависит о вас</w:t>
      </w:r>
      <w:proofErr w:type="gramStart"/>
      <w:r w:rsidRPr="00F9030B">
        <w:rPr>
          <w:rFonts w:ascii="Verdana" w:hAnsi="Verdana"/>
          <w:color w:val="000000"/>
          <w:sz w:val="36"/>
          <w:szCs w:val="18"/>
          <w:shd w:val="clear" w:color="auto" w:fill="FFFFFF"/>
        </w:rPr>
        <w:t>.</w:t>
      </w:r>
      <w:r w:rsidRPr="00F9030B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proofErr w:type="gramEnd"/>
    </w:p>
    <w:p w:rsidR="008865D7" w:rsidRDefault="004115D5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228"/>
        </w:tabs>
        <w:ind w:left="92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B0"/>
    <w:rsid w:val="004115D5"/>
    <w:rsid w:val="006219B0"/>
    <w:rsid w:val="00A76B1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>«Скоро  лето!» </vt:lpstr>
      <vt:lpstr>(Памятка для родителей̆)</vt:lpstr>
      <vt:lpstr/>
      <vt:lpstr/>
      <vt:lpstr/>
      <vt:lpstr>«Скоро  лето!».</vt:lpstr>
      <vt:lpstr>Если самим не справиться, необходимо обратиться в детскую поликлинику по адре</vt:lpstr>
      <vt:lpstr>ПАМЯТКА</vt:lpstr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2020-08-27T20:59:00Z</dcterms:created>
  <dcterms:modified xsi:type="dcterms:W3CDTF">2020-08-27T20:59:00Z</dcterms:modified>
</cp:coreProperties>
</file>